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A138B8" w:rsidRPr="00CD1EA2" w:rsidTr="007C4BF8">
        <w:trPr>
          <w:trHeight w:val="540"/>
        </w:trPr>
        <w:tc>
          <w:tcPr>
            <w:tcW w:w="10206" w:type="dxa"/>
            <w:gridSpan w:val="3"/>
            <w:vAlign w:val="center"/>
          </w:tcPr>
          <w:p w:rsidR="00362DB4" w:rsidRPr="00362DB4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797902"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E45E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797902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документом по информированию 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финансовых услуг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 негосударственном пенсионном фо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негосударственному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пенсионному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="00E0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пенсионной схеме</w:t>
            </w:r>
            <w:r w:rsidR="006E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_№ « </w:t>
            </w:r>
            <w:r w:rsidR="00F34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A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CD1E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F6503B" w:rsidTr="007C4BF8">
        <w:trPr>
          <w:trHeight w:val="540"/>
        </w:trPr>
        <w:tc>
          <w:tcPr>
            <w:tcW w:w="709" w:type="dxa"/>
            <w:vAlign w:val="center"/>
          </w:tcPr>
          <w:p w:rsidR="00A138B8" w:rsidRPr="00CD1E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6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</w:t>
            </w:r>
            <w:r w:rsidR="0083326C">
              <w:rPr>
                <w:shd w:val="clear" w:color="auto" w:fill="FFFFFF"/>
              </w:rPr>
              <w:t>ВЭФ.Русские Фонды</w:t>
            </w:r>
            <w:r w:rsidRPr="00CD1EA2">
              <w:rPr>
                <w:shd w:val="clear" w:color="auto" w:fill="FFFFFF"/>
              </w:rPr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</w:t>
            </w:r>
            <w:r w:rsidR="0083326C">
              <w:t>ВЭФ.Русские Фонды</w:t>
            </w:r>
            <w:r w:rsidRPr="00CD1EA2">
              <w:t>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ОГРН </w:t>
            </w:r>
            <w:r w:rsidRPr="00FA4336">
              <w:t>1145658026018</w:t>
            </w:r>
          </w:p>
          <w:p w:rsidR="00362DB4" w:rsidRPr="00FA433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ИНН </w:t>
            </w:r>
            <w:r w:rsidRPr="00FA4336">
              <w:rPr>
                <w:rFonts w:eastAsia="Calibri"/>
                <w:lang w:eastAsia="en-US"/>
              </w:rPr>
              <w:t>5610163220</w:t>
            </w:r>
          </w:p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62DB4" w:rsidRPr="000346E5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121151,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>н.тер.г.му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332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Шевченко, д</w:t>
            </w:r>
            <w:r w:rsidR="009A58CC" w:rsidRPr="000346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23А, </w:t>
            </w:r>
            <w:r w:rsidR="0098227C"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этаж 19 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ком. </w:t>
            </w:r>
            <w:r w:rsidR="0083326C" w:rsidRPr="000346E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        Филиалы: 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8B3FED" w:rsidRPr="000346E5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0346E5">
              <w:t xml:space="preserve">г. Магнитогорск - 455008, г. Магнитогорск, </w:t>
            </w:r>
            <w:proofErr w:type="spellStart"/>
            <w:r w:rsidRPr="000346E5">
              <w:t>пр-кт</w:t>
            </w:r>
            <w:proofErr w:type="spellEnd"/>
            <w:r w:rsidRPr="000346E5">
              <w:t xml:space="preserve"> Карла Маркса, д. 212, </w:t>
            </w:r>
            <w:proofErr w:type="spellStart"/>
            <w:r w:rsidRPr="000346E5">
              <w:t>помещ</w:t>
            </w:r>
            <w:proofErr w:type="spellEnd"/>
            <w:r w:rsidRPr="000346E5">
              <w:t>. 1</w:t>
            </w:r>
            <w:r w:rsidR="008B2C1D">
              <w:t>;</w:t>
            </w:r>
          </w:p>
          <w:p w:rsidR="008B3FED" w:rsidRPr="000346E5" w:rsidRDefault="008B3FED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0346E5">
              <w:t>г. Челябинск - 454091, г. Челябинск, ул Кирова, д 159, офис 1211</w:t>
            </w:r>
            <w:r w:rsidR="008B2C1D">
              <w:t>;</w:t>
            </w:r>
          </w:p>
          <w:p w:rsidR="00F75545" w:rsidRDefault="008B3FED" w:rsidP="00F75545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5">
              <w:rPr>
                <w:rFonts w:ascii="Times New Roman" w:hAnsi="Times New Roman" w:cs="Times New Roman"/>
              </w:rPr>
              <w:t xml:space="preserve">г. Тольятти: 445009, г. Тольятти, </w:t>
            </w:r>
            <w:r w:rsidR="00F75545" w:rsidRP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 44, стр.3, офис 209</w:t>
            </w:r>
            <w:r w:rsid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CD1EA2" w:rsidRPr="00F6503B" w:rsidRDefault="00362DB4" w:rsidP="008B3FED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  <w:rPr>
                <w:color w:val="0563C1" w:themeColor="hyperlink"/>
                <w:u w:val="single"/>
                <w:lang w:val="en-US"/>
              </w:rPr>
            </w:pPr>
            <w:r>
              <w:t>Сайт</w:t>
            </w:r>
            <w:r w:rsidRPr="00F6503B">
              <w:rPr>
                <w:lang w:val="en-US"/>
              </w:rPr>
              <w:t xml:space="preserve">: </w:t>
            </w:r>
            <w:r w:rsidR="00F6503B">
              <w:rPr>
                <w:rStyle w:val="a3"/>
                <w:lang w:val="en-US"/>
              </w:rPr>
              <w:fldChar w:fldCharType="begin"/>
            </w:r>
            <w:r w:rsidR="00F6503B">
              <w:rPr>
                <w:rStyle w:val="a3"/>
                <w:lang w:val="en-US"/>
              </w:rPr>
              <w:instrText xml:space="preserve"> HYPERLINK "http://www.doverie56.ru" </w:instrText>
            </w:r>
            <w:r w:rsidR="00F6503B">
              <w:rPr>
                <w:rStyle w:val="a3"/>
                <w:lang w:val="en-US"/>
              </w:rPr>
              <w:fldChar w:fldCharType="separate"/>
            </w:r>
            <w:r w:rsidR="008B3FED" w:rsidRPr="00881286">
              <w:rPr>
                <w:rStyle w:val="a3"/>
                <w:lang w:val="en-US"/>
              </w:rPr>
              <w:t>www</w:t>
            </w:r>
            <w:r w:rsidR="008B3FED" w:rsidRPr="00F6503B">
              <w:rPr>
                <w:rStyle w:val="a3"/>
                <w:lang w:val="en-US"/>
              </w:rPr>
              <w:t>.</w:t>
            </w:r>
            <w:r w:rsidR="008B3FED" w:rsidRPr="00881286">
              <w:rPr>
                <w:rStyle w:val="a3"/>
                <w:lang w:val="en-US"/>
              </w:rPr>
              <w:t>doverie</w:t>
            </w:r>
            <w:r w:rsidR="008B3FED" w:rsidRPr="00F6503B">
              <w:rPr>
                <w:rStyle w:val="a3"/>
                <w:lang w:val="en-US"/>
              </w:rPr>
              <w:t>56.</w:t>
            </w:r>
            <w:r w:rsidR="008B3FED" w:rsidRPr="00881286">
              <w:rPr>
                <w:rStyle w:val="a3"/>
                <w:lang w:val="en-US"/>
              </w:rPr>
              <w:t>ru</w:t>
            </w:r>
            <w:r w:rsidR="00F6503B">
              <w:rPr>
                <w:rStyle w:val="a3"/>
                <w:lang w:val="en-US"/>
              </w:rPr>
              <w:fldChar w:fldCharType="end"/>
            </w:r>
            <w:r w:rsidR="008B3FED" w:rsidRPr="00F6503B">
              <w:rPr>
                <w:lang w:val="en-US"/>
              </w:rPr>
              <w:t xml:space="preserve">        </w:t>
            </w:r>
            <w:r w:rsidRPr="00CD1EA2">
              <w:rPr>
                <w:lang w:val="en-US"/>
              </w:rPr>
              <w:t>Email</w:t>
            </w:r>
            <w:r w:rsidRPr="00F6503B">
              <w:rPr>
                <w:lang w:val="en-US"/>
              </w:rPr>
              <w:t xml:space="preserve">: </w:t>
            </w:r>
            <w:r w:rsid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begin"/>
            </w:r>
            <w:r w:rsid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instrText xml:space="preserve"> HYPERLINK "mailto:info@npfvef.ru" </w:instrText>
            </w:r>
            <w:r w:rsid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separate"/>
            </w:r>
            <w:r w:rsidR="005D7A1F" w:rsidRPr="005D7A1F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info</w:t>
            </w:r>
            <w:r w:rsidR="005D7A1F" w:rsidRP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@</w:t>
            </w:r>
            <w:r w:rsidR="005D7A1F" w:rsidRPr="005D7A1F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npfvef</w:t>
            </w:r>
            <w:r w:rsidR="005D7A1F" w:rsidRP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.</w:t>
            </w:r>
            <w:proofErr w:type="spellStart"/>
            <w:r w:rsidR="005D7A1F" w:rsidRPr="005D7A1F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t>ru</w:t>
            </w:r>
            <w:proofErr w:type="spellEnd"/>
            <w:r w:rsidR="00F6503B">
              <w:rPr>
                <w:rFonts w:ascii="Arial" w:eastAsiaTheme="minorHAnsi" w:hAnsi="Arial" w:cs="Arial"/>
                <w:b/>
                <w:bCs/>
                <w:color w:val="217FBA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2F6257" w:rsidRPr="00CD1EA2" w:rsidTr="007C4BF8">
        <w:trPr>
          <w:trHeight w:val="540"/>
        </w:trPr>
        <w:tc>
          <w:tcPr>
            <w:tcW w:w="709" w:type="dxa"/>
            <w:vAlign w:val="center"/>
          </w:tcPr>
          <w:p w:rsidR="002F6257" w:rsidRPr="00CD1E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2F6257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D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</w:t>
            </w:r>
            <w:r w:rsidR="007C4BF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  <w:r w:rsidR="00E92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6C3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="003A3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это соглашение между Фондом и В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адчиком Фонда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Вкладчик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обязуется вносить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взносы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при наступлении пе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>нсионных оснований выплачивать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(лицо, указываемое в договоре НПО)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пенсию.</w:t>
            </w:r>
          </w:p>
          <w:p w:rsidR="00362DB4" w:rsidRPr="000346E5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схема № </w:t>
            </w:r>
            <w:r w:rsidR="00F349ED" w:rsidRPr="0003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64"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64" w:rsidRPr="00034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установленными размерами пенсионных взносов. Пенсионные выплаты производятся пожизненно. Учет ведется в российский рублях».</w:t>
            </w:r>
          </w:p>
          <w:p w:rsidR="003E3BA6" w:rsidRDefault="003E3BA6" w:rsidP="003E3BA6">
            <w:pPr>
              <w:pStyle w:val="a7"/>
              <w:ind w:left="50" w:firstLine="426"/>
              <w:rPr>
                <w:color w:val="000000" w:themeColor="text1"/>
                <w:sz w:val="24"/>
                <w:szCs w:val="24"/>
              </w:rPr>
            </w:pPr>
            <w:r w:rsidRPr="000346E5">
              <w:rPr>
                <w:bCs/>
                <w:sz w:val="24"/>
                <w:szCs w:val="24"/>
              </w:rPr>
              <w:t xml:space="preserve">Негосударственная пенсия назначается на основании поступившего в Фонд от Участника заявления о назначении негосударственной пенсии </w:t>
            </w:r>
            <w:r w:rsidRPr="000346E5">
              <w:rPr>
                <w:color w:val="000000" w:themeColor="text1"/>
                <w:sz w:val="24"/>
                <w:szCs w:val="24"/>
              </w:rPr>
              <w:t>при наступлении пенсионных оснований.</w:t>
            </w:r>
          </w:p>
          <w:p w:rsidR="00362DB4" w:rsidRPr="00BB4971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731B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54393A" w:rsidRPr="007C4BF8" w:rsidRDefault="009A6A3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формируется за счет личных взносов граждан.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вносит (перечисляет) пенсионные взносы в свою пользу, являясь одновременно</w:t>
            </w:r>
            <w:r w:rsidR="002D19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по Д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оговору НПО</w:t>
            </w:r>
            <w:r w:rsidR="00BB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ED" w:rsidRPr="000346E5" w:rsidRDefault="008B3FED" w:rsidP="008B3FE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взносы уплачиваются Вкладчиком в валюте Российской Федерации в безналичной форме на расчетный счет Фонда.</w:t>
            </w:r>
          </w:p>
          <w:p w:rsidR="008B3FED" w:rsidRPr="000346E5" w:rsidRDefault="008B3FED" w:rsidP="008B3FE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внесения пенсионных взносов – ежемесячная, если иное не предусмотрено Пенсионным договором.</w:t>
            </w:r>
          </w:p>
          <w:p w:rsidR="008B3FED" w:rsidRPr="000346E5" w:rsidRDefault="008B3FED" w:rsidP="008B3FE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размер и условия внесения пенсионных взносов в Фонд определяется Пенсионным договором с учетом раздела 6 Пенсионных правил.</w:t>
            </w:r>
          </w:p>
          <w:p w:rsidR="009A6A3F" w:rsidRPr="000346E5" w:rsidRDefault="00DF7F4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113F64" w:rsidRPr="000346E5" w:rsidRDefault="00113F64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Выплаты негосударственной пенсии осуществляются по месяц смерти Участника включительно. Неизрасходованный остаток средств, учтенных на именном пенсионном счете Участника</w:t>
            </w:r>
            <w:r w:rsidR="000A7D43"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смерти, переводится в страховой резерв Фонда.</w:t>
            </w:r>
          </w:p>
          <w:p w:rsidR="002D1919" w:rsidRPr="001B3E5C" w:rsidRDefault="00DF7F4C" w:rsidP="00113F64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13F64" w:rsidRPr="000346E5">
              <w:rPr>
                <w:rFonts w:ascii="Times New Roman" w:hAnsi="Times New Roman" w:cs="Times New Roman"/>
                <w:bCs/>
                <w:sz w:val="24"/>
                <w:szCs w:val="24"/>
              </w:rPr>
              <w:t>осле назначения Участнику пожизненной пенсии в случае, если пожизненная пенсия была выплачена по крайнем мере один раз, права умершего Участника не наследуются</w:t>
            </w:r>
            <w:r w:rsidRPr="000346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1879" w:rsidRPr="00CD1EA2" w:rsidTr="007C4BF8">
        <w:trPr>
          <w:trHeight w:val="540"/>
        </w:trPr>
        <w:tc>
          <w:tcPr>
            <w:tcW w:w="709" w:type="dxa"/>
            <w:vAlign w:val="center"/>
          </w:tcPr>
          <w:p w:rsidR="00061879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="006055DE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061879" w:rsidRPr="00CD1EA2" w:rsidRDefault="005678DE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до полного исполнения Сторонами своих обязательств по Договору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 расторжения Договора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Пенсионными правилами и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случаях.</w:t>
            </w:r>
          </w:p>
        </w:tc>
      </w:tr>
      <w:tr w:rsidR="00AC04FE" w:rsidRPr="00CD1EA2" w:rsidTr="007C4BF8">
        <w:trPr>
          <w:trHeight w:val="540"/>
        </w:trPr>
        <w:tc>
          <w:tcPr>
            <w:tcW w:w="709" w:type="dxa"/>
            <w:vAlign w:val="center"/>
          </w:tcPr>
          <w:p w:rsidR="00AC04FE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FE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AC04FE" w:rsidRPr="00CD1EA2" w:rsidRDefault="00AC04FE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CE7CBD" w:rsidRPr="00D47303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633F4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ил</w:t>
            </w:r>
            <w:r w:rsidR="00C73F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дохода </w:t>
            </w:r>
            <w:r w:rsidR="0050359D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359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6D7D8D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не определяют доходов в будущем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03B">
              <w:t xml:space="preserve"> </w:t>
            </w:r>
            <w:r w:rsidR="00F6503B" w:rsidRPr="00F6503B">
              <w:rPr>
                <w:rFonts w:ascii="Times New Roman" w:hAnsi="Times New Roman" w:cs="Times New Roman"/>
                <w:sz w:val="24"/>
                <w:szCs w:val="24"/>
              </w:rPr>
              <w:t>Размещение средств пенсионных резервов осуществляются на принципах обеспечения сохранности указанных средств. В случае получения отрицательного финансового результата возможно использование средств страхового резерва на основании решения Совета директоров Фонда.</w:t>
            </w:r>
            <w:bookmarkStart w:id="0" w:name="_GoBack"/>
            <w:bookmarkEnd w:id="0"/>
          </w:p>
        </w:tc>
      </w:tr>
      <w:tr w:rsidR="001D33E8" w:rsidRPr="00CD1EA2" w:rsidTr="007C4BF8">
        <w:trPr>
          <w:trHeight w:val="540"/>
        </w:trPr>
        <w:tc>
          <w:tcPr>
            <w:tcW w:w="709" w:type="dxa"/>
            <w:vAlign w:val="center"/>
          </w:tcPr>
          <w:p w:rsidR="001D33E8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5F7D9C" w:rsidRDefault="005F7D9C" w:rsidP="005F7D9C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Фонд имеет право направлять часть суммы пенсионных взносов на формирование собственных средств и страхового резерва в размерах, не превышающих величину, установленную законодательством РФ, действующим на дату заключения договора НПО, в порядке, определенном Пенсионными правилами и договором НПО.</w:t>
            </w:r>
          </w:p>
          <w:p w:rsidR="001D33E8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осы в соответствии с условиями Д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оговора НПО.</w:t>
            </w:r>
          </w:p>
          <w:p w:rsidR="00E8251C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 xml:space="preserve">выплат негосударственных пенсий и выкупных сумм, осуществляется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Налоговым кодексом</w:t>
            </w:r>
            <w:r w:rsidR="00D9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 xml:space="preserve">и иным законодательством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706" w:rsidRPr="00CD1EA2" w:rsidTr="007C4BF8">
        <w:trPr>
          <w:trHeight w:val="540"/>
        </w:trPr>
        <w:tc>
          <w:tcPr>
            <w:tcW w:w="709" w:type="dxa"/>
            <w:vAlign w:val="center"/>
          </w:tcPr>
          <w:p w:rsidR="00F87706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6D7D8D" w:rsidP="006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финансовых услуг</w:t>
            </w:r>
          </w:p>
        </w:tc>
        <w:tc>
          <w:tcPr>
            <w:tcW w:w="6962" w:type="dxa"/>
            <w:vAlign w:val="center"/>
          </w:tcPr>
          <w:p w:rsidR="0021144F" w:rsidRPr="0021144F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Вкладчик (Участник)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21144F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4F"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21144F"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begin"/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 xml:space="preserve"> 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instrText>HYPERLINK</w:instrText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 xml:space="preserve"> "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instrText>mailto</w:instrText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>: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instrText>info</w:instrText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>@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instrText>npfvef</w:instrText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>.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instrText>ru</w:instrText>
            </w:r>
            <w:r w:rsidR="00F6503B" w:rsidRPr="00F6503B">
              <w:rPr>
                <w:rFonts w:ascii="Arial" w:hAnsi="Arial" w:cs="Arial"/>
                <w:b/>
                <w:bCs/>
                <w:color w:val="217FBA"/>
              </w:rPr>
              <w:instrText xml:space="preserve">" </w:instrText>
            </w:r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separate"/>
            </w:r>
            <w:r w:rsidR="00F75545" w:rsidRPr="005D7A1F">
              <w:rPr>
                <w:rFonts w:ascii="Arial" w:hAnsi="Arial" w:cs="Arial"/>
                <w:b/>
                <w:bCs/>
                <w:color w:val="217FBA"/>
                <w:lang w:val="en-US"/>
              </w:rPr>
              <w:t>info</w:t>
            </w:r>
            <w:r w:rsidR="00F75545" w:rsidRPr="00F75545">
              <w:rPr>
                <w:rFonts w:ascii="Arial" w:hAnsi="Arial" w:cs="Arial"/>
                <w:b/>
                <w:bCs/>
                <w:color w:val="217FBA"/>
              </w:rPr>
              <w:t>@</w:t>
            </w:r>
            <w:proofErr w:type="spellStart"/>
            <w:r w:rsidR="00F75545" w:rsidRPr="005D7A1F">
              <w:rPr>
                <w:rFonts w:ascii="Arial" w:hAnsi="Arial" w:cs="Arial"/>
                <w:b/>
                <w:bCs/>
                <w:color w:val="217FBA"/>
                <w:lang w:val="en-US"/>
              </w:rPr>
              <w:t>npfvef</w:t>
            </w:r>
            <w:proofErr w:type="spellEnd"/>
            <w:r w:rsidR="00F75545" w:rsidRPr="00F75545">
              <w:rPr>
                <w:rFonts w:ascii="Arial" w:hAnsi="Arial" w:cs="Arial"/>
                <w:b/>
                <w:bCs/>
                <w:color w:val="217FBA"/>
              </w:rPr>
              <w:t>.</w:t>
            </w:r>
            <w:proofErr w:type="spellStart"/>
            <w:r w:rsidR="00F75545" w:rsidRPr="005D7A1F">
              <w:rPr>
                <w:rFonts w:ascii="Arial" w:hAnsi="Arial" w:cs="Arial"/>
                <w:b/>
                <w:bCs/>
                <w:color w:val="217FBA"/>
                <w:lang w:val="en-US"/>
              </w:rPr>
              <w:t>ru</w:t>
            </w:r>
            <w:proofErr w:type="spellEnd"/>
            <w:r w:rsidR="00F6503B">
              <w:rPr>
                <w:rFonts w:ascii="Arial" w:hAnsi="Arial" w:cs="Arial"/>
                <w:b/>
                <w:bCs/>
                <w:color w:val="217FBA"/>
                <w:lang w:val="en-US"/>
              </w:rPr>
              <w:fldChar w:fldCharType="end"/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www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doverie</w:t>
            </w:r>
            <w:proofErr w:type="spellEnd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56.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8B3FED" w:rsidRDefault="008B3FED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E0C"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34E0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-  121151, Москва г, </w:t>
            </w:r>
            <w:proofErr w:type="spellStart"/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вн.тер.г.муниципальный</w:t>
            </w:r>
            <w:proofErr w:type="spellEnd"/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округ Дорогомилово, наб. Тараса Шевченко, дом 23А, этаж 19 </w:t>
            </w:r>
            <w:proofErr w:type="spellStart"/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0346E5">
              <w:rPr>
                <w:rFonts w:ascii="Times New Roman" w:hAnsi="Times New Roman" w:cs="Times New Roman"/>
                <w:sz w:val="24"/>
                <w:szCs w:val="24"/>
              </w:rPr>
              <w:t>./ком. 1/19</w:t>
            </w:r>
            <w:r w:rsidR="008B2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FED" w:rsidRPr="000346E5" w:rsidRDefault="008B3FED" w:rsidP="008B3FED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E5">
              <w:rPr>
                <w:rFonts w:ascii="Times New Roman" w:hAnsi="Times New Roman" w:cs="Times New Roman"/>
                <w:sz w:val="24"/>
                <w:szCs w:val="24"/>
              </w:rPr>
              <w:t xml:space="preserve">         г. Оренбург - 460000, г. Оренбург, ул. Комсомольская, д.14, стр.1;</w:t>
            </w:r>
          </w:p>
          <w:p w:rsidR="008B3FED" w:rsidRPr="000346E5" w:rsidRDefault="008B3FED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Магнитогорск - 455008, г. Магнитогорск, </w:t>
            </w:r>
            <w:proofErr w:type="spellStart"/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212, </w:t>
            </w:r>
            <w:proofErr w:type="spellStart"/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="008B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3FED" w:rsidRPr="000346E5" w:rsidRDefault="008B3FED" w:rsidP="008B3FED">
            <w:pPr>
              <w:shd w:val="clear" w:color="auto" w:fill="FFFFFF"/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 - 454091, г. Челябинск, ул Кирова, д 159, офис 1211</w:t>
            </w:r>
            <w:r w:rsidR="008B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3FED" w:rsidRDefault="008B2C1D" w:rsidP="008B3FED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Тольятти -</w:t>
            </w:r>
            <w:r w:rsid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445009, г. Тольятти, ул. Ленина</w:t>
            </w:r>
            <w:r w:rsidR="008B3FED"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r w:rsid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B3FED"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стр.3, </w:t>
            </w:r>
            <w:r w:rsidR="008B3FED" w:rsidRPr="0003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</w:t>
            </w:r>
            <w:r w:rsidR="00F7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рассматриваются в течение 30 календарных дней с даты их регистрации.</w:t>
            </w:r>
          </w:p>
          <w:p w:rsidR="00CD1EA2" w:rsidRPr="00CD1EA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C" w:rsidRPr="00CD1EA2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</w:p>
          <w:p w:rsidR="00134E0C" w:rsidRPr="001B3E5C" w:rsidRDefault="00F6503B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134E0C" w:rsidRPr="00134E0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CD1EA2" w:rsidRPr="00EB0F7A" w:rsidRDefault="00F6503B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begin"/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HYPERLINK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https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www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cbr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ru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protection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instrText>rights</w:instrText>
            </w:r>
            <w:r w:rsidRPr="00F6503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instrText xml:space="preserve">/"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separate"/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https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://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www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cbr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protection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rights</w:t>
            </w:r>
            <w:r w:rsidR="00EB0F7A" w:rsidRPr="00EB0F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fldChar w:fldCharType="end"/>
            </w:r>
          </w:p>
          <w:p w:rsid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EB0F7A" w:rsidRP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7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info@napf.ru</w:t>
            </w:r>
          </w:p>
        </w:tc>
      </w:tr>
      <w:tr w:rsidR="00CD1E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CD1E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E8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CD1EA2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1B3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Участником </w:t>
            </w: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 заключен в свою пользу)</w:t>
            </w:r>
            <w:r w:rsid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4971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4971" w:rsidRPr="005A1C77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505EBC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CD1EA2" w:rsidRDefault="00A138B8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D" w:rsidRDefault="00097A1D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Pr="00097A1D" w:rsidRDefault="00097A1D" w:rsidP="00097A1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7A1D">
        <w:rPr>
          <w:rFonts w:ascii="Times New Roman" w:hAnsi="Times New Roman" w:cs="Times New Roman"/>
          <w:sz w:val="24"/>
          <w:szCs w:val="24"/>
        </w:rPr>
        <w:t xml:space="preserve">________________________ Подпись получателя финансовых услуг                                     </w:t>
      </w:r>
    </w:p>
    <w:sectPr w:rsidR="00CD1EA2" w:rsidRPr="00097A1D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346E5"/>
    <w:rsid w:val="00061879"/>
    <w:rsid w:val="00080327"/>
    <w:rsid w:val="00083E4C"/>
    <w:rsid w:val="00097A1D"/>
    <w:rsid w:val="000A7D43"/>
    <w:rsid w:val="000B134A"/>
    <w:rsid w:val="000E1613"/>
    <w:rsid w:val="00113F64"/>
    <w:rsid w:val="00133D57"/>
    <w:rsid w:val="00134E0C"/>
    <w:rsid w:val="001435CB"/>
    <w:rsid w:val="00156B3C"/>
    <w:rsid w:val="00157ECD"/>
    <w:rsid w:val="001B3E5C"/>
    <w:rsid w:val="001D33E8"/>
    <w:rsid w:val="001D5D5D"/>
    <w:rsid w:val="0021144F"/>
    <w:rsid w:val="002D1919"/>
    <w:rsid w:val="002D219F"/>
    <w:rsid w:val="002F6257"/>
    <w:rsid w:val="003200EC"/>
    <w:rsid w:val="00324FDF"/>
    <w:rsid w:val="003336C3"/>
    <w:rsid w:val="00362DB4"/>
    <w:rsid w:val="003A3E9C"/>
    <w:rsid w:val="003E10EB"/>
    <w:rsid w:val="003E3BA6"/>
    <w:rsid w:val="00473524"/>
    <w:rsid w:val="004B7D54"/>
    <w:rsid w:val="004C41CF"/>
    <w:rsid w:val="0050359D"/>
    <w:rsid w:val="00505EBC"/>
    <w:rsid w:val="005376A5"/>
    <w:rsid w:val="0054393A"/>
    <w:rsid w:val="00543F2D"/>
    <w:rsid w:val="00551818"/>
    <w:rsid w:val="005678DE"/>
    <w:rsid w:val="005A3072"/>
    <w:rsid w:val="005C18AB"/>
    <w:rsid w:val="005D7A1F"/>
    <w:rsid w:val="005F7D9C"/>
    <w:rsid w:val="006055DE"/>
    <w:rsid w:val="0062407F"/>
    <w:rsid w:val="0063050A"/>
    <w:rsid w:val="00633F48"/>
    <w:rsid w:val="006A62F2"/>
    <w:rsid w:val="006B4A43"/>
    <w:rsid w:val="006D7D8D"/>
    <w:rsid w:val="006E1704"/>
    <w:rsid w:val="006F16F9"/>
    <w:rsid w:val="00723A82"/>
    <w:rsid w:val="00731BA2"/>
    <w:rsid w:val="00737368"/>
    <w:rsid w:val="00797902"/>
    <w:rsid w:val="007C4BF8"/>
    <w:rsid w:val="0083326C"/>
    <w:rsid w:val="00881878"/>
    <w:rsid w:val="008958D4"/>
    <w:rsid w:val="008B2C1D"/>
    <w:rsid w:val="008B3FED"/>
    <w:rsid w:val="008D43FA"/>
    <w:rsid w:val="00901CB8"/>
    <w:rsid w:val="00932D05"/>
    <w:rsid w:val="009425FF"/>
    <w:rsid w:val="00961BEA"/>
    <w:rsid w:val="0098227C"/>
    <w:rsid w:val="009A58CC"/>
    <w:rsid w:val="009A6A3F"/>
    <w:rsid w:val="00A138B8"/>
    <w:rsid w:val="00A45D4C"/>
    <w:rsid w:val="00AB7F16"/>
    <w:rsid w:val="00AC04FE"/>
    <w:rsid w:val="00BB4971"/>
    <w:rsid w:val="00C73F52"/>
    <w:rsid w:val="00C81FC4"/>
    <w:rsid w:val="00CA7207"/>
    <w:rsid w:val="00CC39C8"/>
    <w:rsid w:val="00CD1EA2"/>
    <w:rsid w:val="00CE45E9"/>
    <w:rsid w:val="00CE7CBD"/>
    <w:rsid w:val="00D204CA"/>
    <w:rsid w:val="00D47303"/>
    <w:rsid w:val="00D50851"/>
    <w:rsid w:val="00D92328"/>
    <w:rsid w:val="00D9516F"/>
    <w:rsid w:val="00DF7F4C"/>
    <w:rsid w:val="00E03C90"/>
    <w:rsid w:val="00E05C38"/>
    <w:rsid w:val="00E54967"/>
    <w:rsid w:val="00E8251C"/>
    <w:rsid w:val="00E9274E"/>
    <w:rsid w:val="00EB0F7A"/>
    <w:rsid w:val="00F150D3"/>
    <w:rsid w:val="00F267EE"/>
    <w:rsid w:val="00F349ED"/>
    <w:rsid w:val="00F57B19"/>
    <w:rsid w:val="00F6503B"/>
    <w:rsid w:val="00F75545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FABE-C6A6-41AD-826B-109FC54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Тавтелева Вера Владимировна</cp:lastModifiedBy>
  <cp:revision>37</cp:revision>
  <cp:lastPrinted>2019-07-02T04:15:00Z</cp:lastPrinted>
  <dcterms:created xsi:type="dcterms:W3CDTF">2019-07-02T07:31:00Z</dcterms:created>
  <dcterms:modified xsi:type="dcterms:W3CDTF">2024-04-16T12:17:00Z</dcterms:modified>
</cp:coreProperties>
</file>